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91" w:rsidRDefault="00433F91" w:rsidP="00433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F91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проведенных мероприятиях во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зимних </w:t>
      </w:r>
      <w:r w:rsidRPr="00433F91">
        <w:rPr>
          <w:rFonts w:ascii="Times New Roman" w:hAnsi="Times New Roman" w:cs="Times New Roman"/>
          <w:b/>
          <w:sz w:val="28"/>
          <w:szCs w:val="28"/>
        </w:rPr>
        <w:t xml:space="preserve">каникул </w:t>
      </w:r>
    </w:p>
    <w:p w:rsidR="00823CA7" w:rsidRDefault="00433F91" w:rsidP="00433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F91">
        <w:rPr>
          <w:rFonts w:ascii="Times New Roman" w:hAnsi="Times New Roman" w:cs="Times New Roman"/>
          <w:b/>
          <w:sz w:val="28"/>
          <w:szCs w:val="28"/>
        </w:rPr>
        <w:t xml:space="preserve">в МБОУ СОШ </w:t>
      </w:r>
      <w:proofErr w:type="gramStart"/>
      <w:r w:rsidRPr="00433F9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33F91">
        <w:rPr>
          <w:rFonts w:ascii="Times New Roman" w:hAnsi="Times New Roman" w:cs="Times New Roman"/>
          <w:b/>
          <w:sz w:val="28"/>
          <w:szCs w:val="28"/>
        </w:rPr>
        <w:t>. Старые Камышлы</w:t>
      </w:r>
    </w:p>
    <w:p w:rsidR="00433F91" w:rsidRPr="00433F91" w:rsidRDefault="00433F91" w:rsidP="00043C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433F91">
        <w:rPr>
          <w:color w:val="000000"/>
        </w:rPr>
        <w:t xml:space="preserve">В течение всех </w:t>
      </w:r>
      <w:r w:rsidRPr="00433F91">
        <w:rPr>
          <w:color w:val="000000"/>
        </w:rPr>
        <w:t xml:space="preserve">зимних </w:t>
      </w:r>
      <w:r w:rsidRPr="00433F91">
        <w:rPr>
          <w:color w:val="000000"/>
        </w:rPr>
        <w:t>каникул</w:t>
      </w:r>
      <w:r w:rsidRPr="00433F91">
        <w:rPr>
          <w:b/>
          <w:bCs/>
          <w:color w:val="000000"/>
        </w:rPr>
        <w:t> </w:t>
      </w:r>
      <w:r w:rsidRPr="00433F91">
        <w:rPr>
          <w:color w:val="000000"/>
        </w:rPr>
        <w:t xml:space="preserve">МБОУ СОШ </w:t>
      </w:r>
      <w:proofErr w:type="gramStart"/>
      <w:r w:rsidRPr="00433F91">
        <w:rPr>
          <w:color w:val="000000"/>
        </w:rPr>
        <w:t>с</w:t>
      </w:r>
      <w:proofErr w:type="gramEnd"/>
      <w:r w:rsidRPr="00433F91">
        <w:rPr>
          <w:color w:val="000000"/>
        </w:rPr>
        <w:t>. Старые Камышлы</w:t>
      </w:r>
      <w:r>
        <w:rPr>
          <w:color w:val="000000"/>
        </w:rPr>
        <w:t xml:space="preserve"> </w:t>
      </w:r>
      <w:r w:rsidRPr="00433F91">
        <w:rPr>
          <w:color w:val="000000"/>
        </w:rPr>
        <w:t>функционировала в соответствии с ранее разработанным планом мероприятий.</w:t>
      </w:r>
    </w:p>
    <w:p w:rsidR="00433F91" w:rsidRPr="00433F91" w:rsidRDefault="00433F91" w:rsidP="00043C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</w:rPr>
      </w:pPr>
      <w:r w:rsidRPr="00433F91">
        <w:rPr>
          <w:color w:val="000000"/>
          <w:shd w:val="clear" w:color="auto" w:fill="FFFFFF"/>
        </w:rPr>
        <w:t>Для учащихся были разработаны и проведены коллективные творческие дела в соответствии с их интересами и потребностями</w:t>
      </w:r>
      <w:r w:rsidR="005D5BC7">
        <w:rPr>
          <w:color w:val="000000"/>
          <w:shd w:val="clear" w:color="auto" w:fill="FFFFFF"/>
        </w:rPr>
        <w:t>:</w:t>
      </w:r>
      <w:r w:rsidR="005D5BC7" w:rsidRPr="005D5BC7">
        <w:rPr>
          <w:sz w:val="28"/>
          <w:szCs w:val="28"/>
        </w:rPr>
        <w:t xml:space="preserve"> </w:t>
      </w:r>
      <w:r w:rsidR="005D5BC7" w:rsidRPr="00A326D9">
        <w:rPr>
          <w:szCs w:val="28"/>
        </w:rPr>
        <w:t>в</w:t>
      </w:r>
      <w:r w:rsidR="005D5BC7" w:rsidRPr="00A326D9">
        <w:rPr>
          <w:szCs w:val="28"/>
        </w:rPr>
        <w:t>икторин</w:t>
      </w:r>
      <w:r w:rsidR="00A326D9" w:rsidRPr="00A326D9">
        <w:rPr>
          <w:szCs w:val="28"/>
        </w:rPr>
        <w:t>ы</w:t>
      </w:r>
      <w:r w:rsidR="005D5BC7" w:rsidRPr="00A326D9">
        <w:rPr>
          <w:szCs w:val="28"/>
        </w:rPr>
        <w:t xml:space="preserve"> </w:t>
      </w:r>
      <w:r w:rsidR="005D5BC7" w:rsidRPr="005D5BC7">
        <w:rPr>
          <w:szCs w:val="28"/>
        </w:rPr>
        <w:t>«В мире сказок»</w:t>
      </w:r>
      <w:r w:rsidR="005D5BC7" w:rsidRPr="005D5BC7">
        <w:rPr>
          <w:szCs w:val="28"/>
        </w:rPr>
        <w:t xml:space="preserve"> для начальных классов; </w:t>
      </w:r>
      <w:r w:rsidR="005D5BC7" w:rsidRPr="005D5BC7">
        <w:rPr>
          <w:szCs w:val="28"/>
        </w:rPr>
        <w:t xml:space="preserve">по творчеству </w:t>
      </w:r>
      <w:proofErr w:type="spellStart"/>
      <w:r w:rsidR="005D5BC7" w:rsidRPr="005D5BC7">
        <w:rPr>
          <w:szCs w:val="28"/>
        </w:rPr>
        <w:t>Г.Тукая</w:t>
      </w:r>
      <w:proofErr w:type="spellEnd"/>
      <w:r w:rsidR="005D5BC7" w:rsidRPr="005D5BC7">
        <w:rPr>
          <w:szCs w:val="28"/>
        </w:rPr>
        <w:t xml:space="preserve">, по </w:t>
      </w:r>
      <w:r w:rsidR="005D5BC7" w:rsidRPr="005D5BC7">
        <w:rPr>
          <w:szCs w:val="28"/>
        </w:rPr>
        <w:t>ВОВ</w:t>
      </w:r>
      <w:r w:rsidR="005D5BC7" w:rsidRPr="005D5BC7">
        <w:rPr>
          <w:szCs w:val="28"/>
        </w:rPr>
        <w:t xml:space="preserve">, </w:t>
      </w:r>
      <w:r w:rsidR="005D5BC7" w:rsidRPr="005D5BC7">
        <w:rPr>
          <w:szCs w:val="28"/>
        </w:rPr>
        <w:t>по ПДД</w:t>
      </w:r>
      <w:r w:rsidR="005D5BC7" w:rsidRPr="005D5BC7">
        <w:rPr>
          <w:szCs w:val="28"/>
        </w:rPr>
        <w:t xml:space="preserve"> </w:t>
      </w:r>
      <w:r w:rsidR="00A326D9">
        <w:rPr>
          <w:szCs w:val="28"/>
        </w:rPr>
        <w:t>для средних классов; шахматный турнир.</w:t>
      </w:r>
    </w:p>
    <w:p w:rsidR="00433F91" w:rsidRPr="00433F91" w:rsidRDefault="00433F91" w:rsidP="00043C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</w:rPr>
      </w:pPr>
      <w:r w:rsidRPr="00433F91">
        <w:rPr>
          <w:color w:val="000000"/>
          <w:shd w:val="clear" w:color="auto" w:fill="FFFFFF"/>
        </w:rPr>
        <w:t xml:space="preserve">Большая работа велась по укреплению физического здоровья </w:t>
      </w:r>
      <w:proofErr w:type="gramStart"/>
      <w:r w:rsidRPr="00433F91">
        <w:rPr>
          <w:color w:val="000000"/>
          <w:shd w:val="clear" w:color="auto" w:fill="FFFFFF"/>
        </w:rPr>
        <w:t>обучающихся</w:t>
      </w:r>
      <w:proofErr w:type="gramEnd"/>
      <w:r w:rsidRPr="00433F91">
        <w:rPr>
          <w:color w:val="000000"/>
          <w:shd w:val="clear" w:color="auto" w:fill="FFFFFF"/>
        </w:rPr>
        <w:t xml:space="preserve">. Дети с удовольствием посещали спортивный зал, играли в </w:t>
      </w:r>
      <w:r>
        <w:rPr>
          <w:color w:val="000000"/>
          <w:shd w:val="clear" w:color="auto" w:fill="FFFFFF"/>
        </w:rPr>
        <w:t>хоккей</w:t>
      </w:r>
      <w:r w:rsidRPr="00433F9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катались на лыжах</w:t>
      </w:r>
      <w:r w:rsidRPr="00433F91">
        <w:rPr>
          <w:color w:val="000000"/>
          <w:shd w:val="clear" w:color="auto" w:fill="FFFFFF"/>
        </w:rPr>
        <w:t>.</w:t>
      </w:r>
      <w:r w:rsidR="005D5BC7">
        <w:rPr>
          <w:color w:val="000000"/>
          <w:shd w:val="clear" w:color="auto" w:fill="FFFFFF"/>
        </w:rPr>
        <w:t xml:space="preserve"> В рамках </w:t>
      </w:r>
      <w:r w:rsidR="005D5BC7" w:rsidRPr="005D5BC7">
        <w:rPr>
          <w:color w:val="000000"/>
          <w:shd w:val="clear" w:color="auto" w:fill="FFFFFF"/>
        </w:rPr>
        <w:t>Республиканского фестиваля</w:t>
      </w:r>
      <w:r w:rsidR="005D5BC7"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 w:rsidR="005D5BC7" w:rsidRPr="005D5BC7">
        <w:rPr>
          <w:color w:val="000000"/>
          <w:shd w:val="clear" w:color="auto" w:fill="FFFFFF"/>
        </w:rPr>
        <w:t xml:space="preserve"> </w:t>
      </w:r>
      <w:r w:rsidR="005D5BC7" w:rsidRPr="005D5BC7">
        <w:rPr>
          <w:color w:val="000000"/>
          <w:shd w:val="clear" w:color="auto" w:fill="FFFFFF"/>
        </w:rPr>
        <w:t>«Новогодние семейные игры-2020»</w:t>
      </w:r>
      <w:r w:rsidR="005D5BC7">
        <w:rPr>
          <w:color w:val="000000"/>
          <w:shd w:val="clear" w:color="auto" w:fill="FFFFFF"/>
        </w:rPr>
        <w:t xml:space="preserve"> в школе провели семейные веселые старты. Также участвовали и на муниципальном этапе.</w:t>
      </w:r>
    </w:p>
    <w:p w:rsidR="00433F91" w:rsidRDefault="00433F91" w:rsidP="00043C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433F91">
        <w:rPr>
          <w:color w:val="000000"/>
        </w:rPr>
        <w:t xml:space="preserve">Для </w:t>
      </w:r>
      <w:proofErr w:type="gramStart"/>
      <w:r w:rsidRPr="00433F91">
        <w:rPr>
          <w:color w:val="000000"/>
        </w:rPr>
        <w:t>обучающихся</w:t>
      </w:r>
      <w:proofErr w:type="gramEnd"/>
      <w:r w:rsidRPr="00433F91">
        <w:rPr>
          <w:color w:val="000000"/>
        </w:rPr>
        <w:t xml:space="preserve"> выпускных </w:t>
      </w:r>
      <w:r>
        <w:rPr>
          <w:color w:val="000000"/>
        </w:rPr>
        <w:t xml:space="preserve">9 </w:t>
      </w:r>
      <w:r w:rsidRPr="00433F91">
        <w:rPr>
          <w:color w:val="000000"/>
        </w:rPr>
        <w:t>класс</w:t>
      </w:r>
      <w:r>
        <w:rPr>
          <w:color w:val="000000"/>
        </w:rPr>
        <w:t>а</w:t>
      </w:r>
      <w:r w:rsidRPr="00433F91">
        <w:rPr>
          <w:color w:val="000000"/>
        </w:rPr>
        <w:t xml:space="preserve"> были организованы консультативные занятия</w:t>
      </w:r>
      <w:r>
        <w:rPr>
          <w:color w:val="000000"/>
        </w:rPr>
        <w:t xml:space="preserve"> и пробные экзамены</w:t>
      </w:r>
      <w:r w:rsidRPr="00433F91">
        <w:rPr>
          <w:color w:val="000000"/>
        </w:rPr>
        <w:t>.</w:t>
      </w:r>
    </w:p>
    <w:p w:rsidR="00043CA9" w:rsidRPr="00043CA9" w:rsidRDefault="00043CA9" w:rsidP="00043C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2"/>
        </w:rPr>
      </w:pPr>
      <w:r w:rsidRPr="00043CA9">
        <w:rPr>
          <w:szCs w:val="28"/>
        </w:rPr>
        <w:t>В</w:t>
      </w:r>
      <w:r w:rsidRPr="00043CA9">
        <w:rPr>
          <w:szCs w:val="28"/>
        </w:rPr>
        <w:t xml:space="preserve"> соответствии с Положением о Малой академии наук школьников РБ и о конкурсе исследовательских работ в рамках Малой академии наук школьников РБ</w:t>
      </w:r>
      <w:r w:rsidRPr="00043CA9">
        <w:rPr>
          <w:szCs w:val="28"/>
        </w:rPr>
        <w:t xml:space="preserve"> участвовали на муниципальном очном</w:t>
      </w:r>
      <w:r w:rsidRPr="00043CA9">
        <w:rPr>
          <w:szCs w:val="28"/>
        </w:rPr>
        <w:t xml:space="preserve"> этап</w:t>
      </w:r>
      <w:r w:rsidRPr="00043CA9">
        <w:rPr>
          <w:szCs w:val="28"/>
        </w:rPr>
        <w:t>е</w:t>
      </w:r>
      <w:r w:rsidRPr="00043CA9">
        <w:rPr>
          <w:szCs w:val="28"/>
        </w:rPr>
        <w:t xml:space="preserve"> </w:t>
      </w:r>
      <w:r w:rsidRPr="00043CA9">
        <w:rPr>
          <w:szCs w:val="28"/>
        </w:rPr>
        <w:t>к</w:t>
      </w:r>
      <w:r w:rsidRPr="00043CA9">
        <w:rPr>
          <w:szCs w:val="28"/>
        </w:rPr>
        <w:t>онкурса МАН школьников</w:t>
      </w:r>
      <w:r w:rsidRPr="00043CA9">
        <w:rPr>
          <w:szCs w:val="28"/>
        </w:rPr>
        <w:t xml:space="preserve">. </w:t>
      </w:r>
    </w:p>
    <w:p w:rsidR="00433F91" w:rsidRPr="00433F91" w:rsidRDefault="00433F91" w:rsidP="00043C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433F91">
        <w:rPr>
          <w:color w:val="000000"/>
        </w:rPr>
        <w:t>В целях обеспечения безопасности обучающихся, был разработан график дежурств учителей и администрации школы, проводился регулярный осмотр здания школы и прилегающей к ней территории.</w:t>
      </w:r>
    </w:p>
    <w:p w:rsidR="00433F91" w:rsidRDefault="00433F91" w:rsidP="00043C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 w:rsidRPr="00433F91">
        <w:rPr>
          <w:color w:val="000000"/>
        </w:rPr>
        <w:t>Ответственные за проведение мероприятий во время зимних каникул постарались сделать отдых детей организованным, активным и насыщенным, ведь он является залогом здоровья детей и спокойствия их родителей.</w:t>
      </w:r>
    </w:p>
    <w:p w:rsidR="00A326D9" w:rsidRPr="00433F91" w:rsidRDefault="00A326D9" w:rsidP="00043CA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</w:rPr>
      </w:pPr>
      <w:r>
        <w:rPr>
          <w:noProof/>
        </w:rPr>
        <w:drawing>
          <wp:inline distT="0" distB="0" distL="0" distR="0" wp14:anchorId="1B2C0495" wp14:editId="7BB66405">
            <wp:extent cx="3459193" cy="3204839"/>
            <wp:effectExtent l="0" t="0" r="8255" b="0"/>
            <wp:docPr id="1" name="Рисунок 1" descr="https://sun9-7.userapi.com/c857424/v857424577/14c885/KvN7_QoLb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.userapi.com/c857424/v857424577/14c885/KvN7_QoLb8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836" cy="32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F91" w:rsidRDefault="0024489C" w:rsidP="00433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6D16EAB" wp14:editId="081E65C6">
            <wp:extent cx="3373514" cy="4497826"/>
            <wp:effectExtent l="0" t="0" r="0" b="0"/>
            <wp:docPr id="2" name="Рисунок 2" descr="https://sun9-25.userapi.com/c856028/v856028577/1726e1/6xAwKJeEV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5.userapi.com/c856028/v856028577/1726e1/6xAwKJeEVo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79" cy="450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89C" w:rsidRDefault="0024489C" w:rsidP="00433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404ADD" wp14:editId="53D6DBA4">
            <wp:extent cx="3338004" cy="4450483"/>
            <wp:effectExtent l="0" t="0" r="0" b="7620"/>
            <wp:docPr id="3" name="Рисунок 3" descr="https://sun9-67.userapi.com/c855320/v855320577/1cb4aa/CHMdL-08H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7.userapi.com/c855320/v855320577/1cb4aa/CHMdL-08Hw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648" cy="446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89C" w:rsidRDefault="0024489C" w:rsidP="00433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43AB1D9" wp14:editId="0A975D0D">
            <wp:extent cx="3790765" cy="5113095"/>
            <wp:effectExtent l="0" t="0" r="635" b="0"/>
            <wp:docPr id="4" name="Рисунок 4" descr="https://sun9-68.userapi.com/c200724/v200724577/3b0a1/WuATyaY93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8.userapi.com/c200724/v200724577/3b0a1/WuATyaY93t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500" cy="511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89C" w:rsidRDefault="0024489C" w:rsidP="002448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5D9A16" wp14:editId="2EC8F47A">
            <wp:extent cx="4856086" cy="3637459"/>
            <wp:effectExtent l="0" t="0" r="1905" b="1270"/>
            <wp:docPr id="5" name="Рисунок 5" descr="https://sun9-37.userapi.com/c854024/v854024577/1cca8c/lrIUT3xJ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7.userapi.com/c854024/v854024577/1cca8c/lrIUT3xJlH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81" cy="36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89C" w:rsidRPr="0024489C" w:rsidRDefault="0024489C" w:rsidP="0024489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9E2E0C1" wp14:editId="55739652">
            <wp:extent cx="4119239" cy="5556150"/>
            <wp:effectExtent l="0" t="0" r="0" b="6985"/>
            <wp:docPr id="6" name="Рисунок 6" descr="https://sun9-14.userapi.com/c857432/v857432577/13a2a2/tOAi7YsRy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4.userapi.com/c857432/v857432577/13a2a2/tOAi7YsRyg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298" cy="556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489C" w:rsidRPr="0024489C" w:rsidSect="00433F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91"/>
    <w:rsid w:val="00043CA9"/>
    <w:rsid w:val="0024489C"/>
    <w:rsid w:val="00433F91"/>
    <w:rsid w:val="005D5BC7"/>
    <w:rsid w:val="00823CA7"/>
    <w:rsid w:val="00A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1</cp:revision>
  <cp:lastPrinted>2020-01-13T11:04:00Z</cp:lastPrinted>
  <dcterms:created xsi:type="dcterms:W3CDTF">2020-01-13T10:40:00Z</dcterms:created>
  <dcterms:modified xsi:type="dcterms:W3CDTF">2020-01-13T11:29:00Z</dcterms:modified>
</cp:coreProperties>
</file>